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F595" w14:textId="77777777" w:rsidR="00064A38" w:rsidRPr="00064A38" w:rsidRDefault="00064A38" w:rsidP="00064A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ПРОЄКТ</w:t>
      </w:r>
    </w:p>
    <w:p w14:paraId="10C618A4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32E4DC9" wp14:editId="426AD04A">
            <wp:extent cx="447040" cy="609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184F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К Р А Ї Н А</w:t>
      </w:r>
    </w:p>
    <w:p w14:paraId="572D422D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 Е Р Е Г І Н С Ь К А   С Е Л И Щ Н А    Р А Д А</w:t>
      </w:r>
    </w:p>
    <w:p w14:paraId="7E508A04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Восьме демократичне скликання</w:t>
      </w:r>
    </w:p>
    <w:p w14:paraId="72CBBB34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Дванадцята сесія</w:t>
      </w:r>
    </w:p>
    <w:p w14:paraId="0CD9AE8F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 І Ш Е Н </w:t>
      </w:r>
      <w:proofErr w:type="spellStart"/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proofErr w:type="spellEnd"/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</w:t>
      </w:r>
    </w:p>
    <w:p w14:paraId="160A5062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A8E6E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     .      . 2021. №       -12 /2021</w:t>
      </w:r>
    </w:p>
    <w:p w14:paraId="23F6C8BC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смт. Перегінське  </w:t>
      </w:r>
    </w:p>
    <w:p w14:paraId="4D7FA5AB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5037500" w14:textId="77777777" w:rsidR="00064A38" w:rsidRPr="00064A38" w:rsidRDefault="00064A38" w:rsidP="00064A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Про розроблення комплексного плану</w:t>
      </w:r>
    </w:p>
    <w:p w14:paraId="60AC5FB5" w14:textId="77777777" w:rsidR="00064A38" w:rsidRPr="00064A38" w:rsidRDefault="00064A38" w:rsidP="00064A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просторового розвитку території </w:t>
      </w:r>
    </w:p>
    <w:p w14:paraId="4FE0935F" w14:textId="77777777" w:rsidR="00064A38" w:rsidRPr="00064A38" w:rsidRDefault="00064A38" w:rsidP="00064A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64A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Перегінської</w:t>
      </w:r>
      <w:proofErr w:type="spellEnd"/>
      <w:r w:rsidRPr="00064A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 територіальної громади </w:t>
      </w:r>
    </w:p>
    <w:p w14:paraId="75827D93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856FB" w14:textId="77777777" w:rsidR="00064A38" w:rsidRPr="00064A38" w:rsidRDefault="00064A38" w:rsidP="0006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CDA84A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4A3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uk-UA"/>
        </w:rPr>
        <w:t xml:space="preserve">Керуючись Законами України «Про місцеве самоврядування в Україні», «Про основи містобудування», «Про регулювання містобудівної діяльності», «Про землеустрій», Земельним кодексом України, постановою Кабінету Міністрів України від 09 червня 2021 р. № 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</w:t>
      </w:r>
      <w:proofErr w:type="spellStart"/>
      <w:r w:rsidRPr="00064A3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uk-UA"/>
        </w:rPr>
        <w:t>території»,</w:t>
      </w: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України:  п. 42 ч. 1 ст. 26, ст. 31 «Про місцеве самоврядування в Україні», ст.16 </w:t>
      </w:r>
      <w:r w:rsidRPr="00064A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 регулювання містобудівної діяльності», ст. 53 «Про землеустрій», ст. 12 «Про містобудування», ст. 2, ст. 4  «Про стратегічну екологічну оцінку», «Про внесення змін до деяких законодавчих актів України щодо планування використання земель»; враховуючи пропозиції комісії містобудування, будівництва, земельних відносин, екології та охорони навколишнього середовища, селищна рада</w:t>
      </w:r>
    </w:p>
    <w:p w14:paraId="26BDCED7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4CB2C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64E34940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DF629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1. </w:t>
      </w:r>
      <w:proofErr w:type="spellStart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uk-UA"/>
        </w:rPr>
        <w:t>Дати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uk-UA"/>
        </w:rPr>
        <w:t>дозвіл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uk-UA"/>
        </w:rPr>
        <w:t xml:space="preserve"> на </w:t>
      </w:r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розробку комплексного плану просторового розвитку території </w:t>
      </w:r>
      <w:proofErr w:type="spellStart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територіальної громади.</w:t>
      </w:r>
    </w:p>
    <w:p w14:paraId="415981E6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14:paraId="21D929E6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4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6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Визначити замовником розроблення детального плану території , </w:t>
      </w: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 в п. 1 цього рішення</w:t>
      </w:r>
      <w:r w:rsidRPr="00064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6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виконавчий комітет </w:t>
      </w:r>
      <w:proofErr w:type="spellStart"/>
      <w:r w:rsidRPr="0006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06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ради.</w:t>
      </w:r>
    </w:p>
    <w:p w14:paraId="23293220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4B9BB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06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виконання робіт з розроблення детального плану визначити ліцензовану проектну організацію згідно чинного законодавства </w:t>
      </w:r>
    </w:p>
    <w:p w14:paraId="5F063F68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14:paraId="0DBB5805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4.Координаційне забезпечення щодо виконання цього рішення покласти на заступника селищного голови </w:t>
      </w:r>
      <w:proofErr w:type="spellStart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 </w:t>
      </w:r>
      <w:proofErr w:type="spellStart"/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Тринчука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А.І. відповідно до розподілу обов’язків.</w:t>
      </w:r>
    </w:p>
    <w:p w14:paraId="672C661F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696D8" w14:textId="77777777" w:rsidR="00064A38" w:rsidRPr="00064A38" w:rsidRDefault="00064A38" w:rsidP="0006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5. Контроль за виконанням даного рішення покласти на постійну </w:t>
      </w:r>
      <w:r w:rsidRPr="00064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Пайша</w:t>
      </w:r>
      <w:proofErr w:type="spellEnd"/>
      <w:r w:rsidRPr="00064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6DE59F4D" w14:textId="77777777" w:rsidR="00064A38" w:rsidRPr="00064A38" w:rsidRDefault="00064A38" w:rsidP="0006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D4E14" w14:textId="77777777" w:rsidR="00064A38" w:rsidRPr="00064A38" w:rsidRDefault="00064A38" w:rsidP="0006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9078C" w14:textId="77777777" w:rsidR="00064A38" w:rsidRPr="00064A38" w:rsidRDefault="00064A38" w:rsidP="00064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                          Ірина ЛЮКЛЯН</w:t>
      </w:r>
    </w:p>
    <w:p w14:paraId="74B334C3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C11CE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D424" w14:textId="77777777" w:rsidR="00064A38" w:rsidRPr="00064A38" w:rsidRDefault="00064A38" w:rsidP="0006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A4ED2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38"/>
    <w:rsid w:val="00064A38"/>
    <w:rsid w:val="002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07C7"/>
  <w15:chartTrackingRefBased/>
  <w15:docId w15:val="{9A4BBFF1-65B1-4CF3-B020-617B20CB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2021-09-18T23:21:00Z</dcterms:created>
  <dcterms:modified xsi:type="dcterms:W3CDTF">2021-09-18T23:21:00Z</dcterms:modified>
</cp:coreProperties>
</file>